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AD" w:rsidRDefault="002124A3" w:rsidP="002124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4A3">
        <w:rPr>
          <w:rFonts w:ascii="Times New Roman" w:hAnsi="Times New Roman" w:cs="Times New Roman"/>
          <w:b/>
          <w:sz w:val="40"/>
          <w:szCs w:val="40"/>
        </w:rPr>
        <w:t>МХК</w:t>
      </w:r>
    </w:p>
    <w:p w:rsidR="002124A3" w:rsidRDefault="002124A3" w:rsidP="0021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124A3" w:rsidRPr="002124A3" w:rsidRDefault="002124A3" w:rsidP="002124A3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124A3">
        <w:rPr>
          <w:rFonts w:ascii="TimesNewRoman" w:hAnsi="TimesNewRoman" w:cs="TimesNewRoman"/>
          <w:sz w:val="27"/>
          <w:szCs w:val="27"/>
        </w:rPr>
        <w:t xml:space="preserve"> </w:t>
      </w:r>
      <w:r w:rsidRPr="002124A3">
        <w:rPr>
          <w:rFonts w:ascii="Times New Roman" w:hAnsi="Times New Roman" w:cs="Times New Roman"/>
          <w:sz w:val="28"/>
          <w:szCs w:val="28"/>
        </w:rPr>
        <w:t>Периодизация этапов развития культуры первобытного общества и</w:t>
      </w:r>
    </w:p>
    <w:p w:rsidR="002124A3" w:rsidRDefault="002124A3" w:rsidP="002124A3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2124A3">
        <w:rPr>
          <w:rFonts w:ascii="Times New Roman" w:hAnsi="Times New Roman" w:cs="Times New Roman"/>
          <w:sz w:val="28"/>
          <w:szCs w:val="28"/>
        </w:rPr>
        <w:t>характеристика искусства первобытного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4A3" w:rsidRDefault="002124A3" w:rsidP="002124A3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124A3">
        <w:rPr>
          <w:rFonts w:ascii="TimesNewRoman" w:hAnsi="TimesNewRoman" w:cs="TimesNewRoman"/>
          <w:sz w:val="27"/>
          <w:szCs w:val="27"/>
        </w:rPr>
        <w:t xml:space="preserve"> </w:t>
      </w:r>
      <w:r w:rsidRPr="002124A3">
        <w:rPr>
          <w:rFonts w:ascii="Times New Roman" w:hAnsi="Times New Roman" w:cs="Times New Roman"/>
          <w:sz w:val="28"/>
          <w:szCs w:val="28"/>
        </w:rPr>
        <w:t>Зависимость пе</w:t>
      </w:r>
      <w:r>
        <w:rPr>
          <w:rFonts w:ascii="Times New Roman" w:hAnsi="Times New Roman" w:cs="Times New Roman"/>
          <w:sz w:val="28"/>
          <w:szCs w:val="28"/>
        </w:rPr>
        <w:t xml:space="preserve">рвобытной культуры от природных </w:t>
      </w:r>
      <w:r w:rsidRPr="002124A3">
        <w:rPr>
          <w:rFonts w:ascii="Times New Roman" w:hAnsi="Times New Roman" w:cs="Times New Roman"/>
          <w:sz w:val="28"/>
          <w:szCs w:val="28"/>
        </w:rPr>
        <w:t>факторов. Духовная культура первобытного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4A3" w:rsidRDefault="002124A3" w:rsidP="002124A3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124A3">
        <w:rPr>
          <w:rFonts w:ascii="TimesNewRoman" w:hAnsi="TimesNewRoman" w:cs="TimesNewRoman"/>
          <w:sz w:val="27"/>
          <w:szCs w:val="27"/>
        </w:rPr>
        <w:t xml:space="preserve"> </w:t>
      </w:r>
      <w:r w:rsidRPr="002124A3">
        <w:rPr>
          <w:rFonts w:ascii="Times New Roman" w:hAnsi="Times New Roman" w:cs="Times New Roman"/>
          <w:sz w:val="28"/>
          <w:szCs w:val="28"/>
        </w:rPr>
        <w:t>Религиозные понятия и представления</w:t>
      </w:r>
      <w:r>
        <w:rPr>
          <w:rFonts w:ascii="Times New Roman" w:hAnsi="Times New Roman" w:cs="Times New Roman"/>
          <w:sz w:val="28"/>
          <w:szCs w:val="28"/>
        </w:rPr>
        <w:t>. Обряды, культы, значение погребений.</w:t>
      </w:r>
    </w:p>
    <w:p w:rsidR="002124A3" w:rsidRDefault="002124A3" w:rsidP="002124A3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4A3">
        <w:rPr>
          <w:rFonts w:ascii="TimesNewRoman" w:hAnsi="TimesNewRoman" w:cs="TimesNewRoman"/>
          <w:sz w:val="27"/>
          <w:szCs w:val="27"/>
        </w:rPr>
        <w:t xml:space="preserve"> </w:t>
      </w:r>
      <w:r w:rsidRPr="002124A3">
        <w:rPr>
          <w:rFonts w:ascii="Times New Roman" w:hAnsi="Times New Roman" w:cs="Times New Roman"/>
          <w:sz w:val="28"/>
          <w:szCs w:val="28"/>
        </w:rPr>
        <w:t>Характеристика искусства первобытного человека</w:t>
      </w:r>
      <w:r>
        <w:rPr>
          <w:rFonts w:ascii="Times New Roman" w:hAnsi="Times New Roman" w:cs="Times New Roman"/>
          <w:sz w:val="28"/>
          <w:szCs w:val="28"/>
        </w:rPr>
        <w:t>. Живопись, скульптура, архитектура.</w:t>
      </w:r>
    </w:p>
    <w:p w:rsidR="00033B92" w:rsidRDefault="00033B92" w:rsidP="002124A3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Периодизация </w:t>
      </w:r>
      <w:r w:rsidRPr="00033B92">
        <w:rPr>
          <w:rFonts w:ascii="TimesNewRoman" w:hAnsi="TimesNewRoman" w:cs="TimesNew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033B92">
        <w:rPr>
          <w:rFonts w:ascii="Times New Roman" w:hAnsi="Times New Roman" w:cs="Times New Roman"/>
          <w:sz w:val="28"/>
          <w:szCs w:val="28"/>
        </w:rPr>
        <w:t xml:space="preserve"> Древнего Египта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4A3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33B92">
        <w:rPr>
          <w:rFonts w:ascii="Times New Roman" w:hAnsi="Times New Roman" w:cs="Times New Roman"/>
          <w:sz w:val="28"/>
          <w:szCs w:val="28"/>
        </w:rPr>
        <w:t>Исторические памятники Древнего Египта</w:t>
      </w:r>
      <w:r>
        <w:rPr>
          <w:rFonts w:ascii="Times New Roman" w:hAnsi="Times New Roman" w:cs="Times New Roman"/>
          <w:sz w:val="28"/>
          <w:szCs w:val="28"/>
        </w:rPr>
        <w:t>. Архитектура, скульптура,  живопись.</w:t>
      </w:r>
    </w:p>
    <w:p w:rsid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33B92">
        <w:rPr>
          <w:rFonts w:ascii="TimesNewRoman" w:hAnsi="TimesNewRoman" w:cs="TimesNewRoman"/>
          <w:sz w:val="27"/>
          <w:szCs w:val="27"/>
        </w:rPr>
        <w:t xml:space="preserve"> </w:t>
      </w:r>
      <w:r w:rsidRPr="00033B92">
        <w:rPr>
          <w:rFonts w:ascii="Times New Roman" w:hAnsi="Times New Roman" w:cs="Times New Roman"/>
          <w:sz w:val="28"/>
          <w:szCs w:val="28"/>
        </w:rPr>
        <w:t xml:space="preserve">Религиозные верования. </w:t>
      </w:r>
      <w:r>
        <w:rPr>
          <w:rFonts w:ascii="Times New Roman" w:hAnsi="Times New Roman" w:cs="Times New Roman"/>
          <w:sz w:val="28"/>
          <w:szCs w:val="28"/>
        </w:rPr>
        <w:t xml:space="preserve">Письменность </w:t>
      </w:r>
      <w:r w:rsidRPr="00033B92">
        <w:rPr>
          <w:rFonts w:ascii="Times New Roman" w:hAnsi="Times New Roman" w:cs="Times New Roman"/>
          <w:sz w:val="28"/>
          <w:szCs w:val="28"/>
        </w:rPr>
        <w:t>и 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33B92">
        <w:rPr>
          <w:rFonts w:ascii="Times New Roman" w:hAnsi="Times New Roman" w:cs="Times New Roman"/>
          <w:sz w:val="28"/>
          <w:szCs w:val="28"/>
        </w:rPr>
        <w:t>Культура Древней Месопотамии: Шумеро-аккадская культура; Ассиро-</w:t>
      </w:r>
      <w:r>
        <w:rPr>
          <w:rFonts w:ascii="Times New Roman" w:hAnsi="Times New Roman" w:cs="Times New Roman"/>
          <w:sz w:val="28"/>
          <w:szCs w:val="28"/>
        </w:rPr>
        <w:t xml:space="preserve">вавилонская </w:t>
      </w:r>
      <w:r w:rsidRPr="00033B92">
        <w:rPr>
          <w:rFonts w:ascii="Times New Roman" w:hAnsi="Times New Roman" w:cs="Times New Roman"/>
          <w:sz w:val="28"/>
          <w:szCs w:val="28"/>
        </w:rPr>
        <w:t>культура.</w:t>
      </w:r>
    </w:p>
    <w:p w:rsidR="00033B92" w:rsidRP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33B92">
        <w:rPr>
          <w:rFonts w:ascii="TimesNewRoman" w:hAnsi="TimesNewRoman" w:cs="TimesNewRoman"/>
          <w:sz w:val="27"/>
          <w:szCs w:val="27"/>
        </w:rPr>
        <w:t xml:space="preserve"> </w:t>
      </w:r>
      <w:r w:rsidRPr="00033B92">
        <w:rPr>
          <w:rFonts w:ascii="Times New Roman" w:hAnsi="Times New Roman" w:cs="Times New Roman"/>
          <w:sz w:val="28"/>
          <w:szCs w:val="28"/>
        </w:rPr>
        <w:t>Исторические памятники Древней Месопотамии. Письменность и</w:t>
      </w:r>
    </w:p>
    <w:p w:rsid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033B92">
        <w:rPr>
          <w:rFonts w:ascii="Times New Roman" w:hAnsi="Times New Roman" w:cs="Times New Roman"/>
          <w:sz w:val="28"/>
          <w:szCs w:val="28"/>
        </w:rPr>
        <w:t>литература. Религиозные верования.</w:t>
      </w:r>
    </w:p>
    <w:p w:rsid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33B92">
        <w:rPr>
          <w:rFonts w:ascii="TimesNewRoman" w:hAnsi="TimesNewRoman" w:cs="TimesNewRoman"/>
          <w:sz w:val="27"/>
          <w:szCs w:val="27"/>
        </w:rPr>
        <w:t xml:space="preserve"> </w:t>
      </w:r>
      <w:r w:rsidRPr="00033B92">
        <w:rPr>
          <w:rFonts w:ascii="Times New Roman" w:hAnsi="Times New Roman" w:cs="Times New Roman"/>
          <w:sz w:val="28"/>
          <w:szCs w:val="28"/>
        </w:rPr>
        <w:t>Эгейская (Крито-микенская) культура.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памятники Крито-микенской культуры.</w:t>
      </w:r>
    </w:p>
    <w:p w:rsidR="00033B92" w:rsidRP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E2122">
        <w:rPr>
          <w:rFonts w:ascii="Times New Roman" w:hAnsi="Times New Roman" w:cs="Times New Roman"/>
          <w:sz w:val="28"/>
          <w:szCs w:val="28"/>
        </w:rPr>
        <w:t xml:space="preserve"> Культура Древней Греции.</w:t>
      </w:r>
      <w:r w:rsidRPr="00033B92">
        <w:rPr>
          <w:rFonts w:ascii="TimesNewRoman" w:hAnsi="TimesNewRoman" w:cs="TimesNewRoman"/>
          <w:sz w:val="27"/>
          <w:szCs w:val="27"/>
        </w:rPr>
        <w:t xml:space="preserve"> </w:t>
      </w:r>
      <w:r w:rsidRPr="00033B92">
        <w:rPr>
          <w:rFonts w:ascii="Times New Roman" w:hAnsi="Times New Roman" w:cs="Times New Roman"/>
          <w:sz w:val="28"/>
          <w:szCs w:val="28"/>
        </w:rPr>
        <w:t>Гомеровский период в развитии культуры</w:t>
      </w:r>
    </w:p>
    <w:p w:rsidR="00033B92" w:rsidRPr="00AE2122" w:rsidRDefault="00033B9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033B92">
        <w:rPr>
          <w:rFonts w:ascii="Times New Roman" w:hAnsi="Times New Roman" w:cs="Times New Roman"/>
          <w:sz w:val="28"/>
          <w:szCs w:val="28"/>
        </w:rPr>
        <w:t>(XI – IX век до н. э.). Архаический период в развитии культуры (VIII – VI век до н</w:t>
      </w:r>
      <w:r w:rsidR="00AE2122">
        <w:rPr>
          <w:rFonts w:ascii="Times New Roman" w:hAnsi="Times New Roman" w:cs="Times New Roman"/>
          <w:sz w:val="28"/>
          <w:szCs w:val="28"/>
        </w:rPr>
        <w:t>.</w:t>
      </w:r>
      <w:r w:rsidRPr="00AE2122">
        <w:rPr>
          <w:rFonts w:ascii="Times New Roman" w:hAnsi="Times New Roman" w:cs="Times New Roman"/>
          <w:sz w:val="28"/>
          <w:szCs w:val="28"/>
        </w:rPr>
        <w:t>э.). Классический период (V век до н. э.). Культура IV века до н. э.</w:t>
      </w:r>
    </w:p>
    <w:p w:rsidR="00033B92" w:rsidRDefault="00033B92" w:rsidP="00033B9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033B92">
        <w:rPr>
          <w:rFonts w:ascii="Times New Roman" w:hAnsi="Times New Roman" w:cs="Times New Roman"/>
          <w:sz w:val="28"/>
          <w:szCs w:val="28"/>
        </w:rPr>
        <w:t>Эллинистический период (IV – I век до н. э.).</w:t>
      </w:r>
    </w:p>
    <w:p w:rsid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E2122">
        <w:rPr>
          <w:rFonts w:ascii="TimesNewRoman" w:hAnsi="TimesNewRoman" w:cs="TimesNew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Исторические памятники Древней </w:t>
      </w:r>
      <w:r w:rsidRPr="00AE2122">
        <w:rPr>
          <w:rFonts w:ascii="Times New Roman" w:hAnsi="Times New Roman" w:cs="Times New Roman"/>
          <w:sz w:val="28"/>
          <w:szCs w:val="28"/>
        </w:rPr>
        <w:t>Греции</w:t>
      </w:r>
      <w:proofErr w:type="gramStart"/>
      <w:r w:rsidRPr="00AE212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Архитектура, </w:t>
      </w:r>
      <w:r w:rsidR="00001842">
        <w:rPr>
          <w:rFonts w:ascii="Times New Roman" w:hAnsi="Times New Roman" w:cs="Times New Roman"/>
          <w:sz w:val="28"/>
          <w:szCs w:val="28"/>
        </w:rPr>
        <w:t>скульптура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вазопись.</w:t>
      </w:r>
    </w:p>
    <w:p w:rsidR="00AE2122" w:rsidRP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E2122">
        <w:rPr>
          <w:rFonts w:ascii="TimesNewRoman" w:hAnsi="TimesNewRoman" w:cs="TimesNewRoman"/>
          <w:sz w:val="27"/>
          <w:szCs w:val="27"/>
        </w:rPr>
        <w:t xml:space="preserve"> </w:t>
      </w:r>
      <w:r w:rsidRPr="00AE2122">
        <w:rPr>
          <w:rFonts w:ascii="Times New Roman" w:hAnsi="Times New Roman" w:cs="Times New Roman"/>
          <w:sz w:val="28"/>
          <w:szCs w:val="28"/>
        </w:rPr>
        <w:t>Развитие письменности и литературы. Философия греков. Религиозные</w:t>
      </w:r>
    </w:p>
    <w:p w:rsid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 w:rsidRPr="00AE2122">
        <w:rPr>
          <w:rFonts w:ascii="Times New Roman" w:hAnsi="Times New Roman" w:cs="Times New Roman"/>
          <w:sz w:val="28"/>
          <w:szCs w:val="28"/>
        </w:rPr>
        <w:t>верования (легенды и мифы</w:t>
      </w:r>
      <w:r>
        <w:rPr>
          <w:rFonts w:ascii="Times New Roman" w:hAnsi="Times New Roman" w:cs="Times New Roman"/>
          <w:sz w:val="28"/>
          <w:szCs w:val="28"/>
        </w:rPr>
        <w:t>), театр.</w:t>
      </w:r>
    </w:p>
    <w:p w:rsid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E2122">
        <w:rPr>
          <w:rFonts w:ascii="Times New Roman" w:hAnsi="Times New Roman" w:cs="Times New Roman"/>
          <w:sz w:val="28"/>
          <w:szCs w:val="28"/>
        </w:rPr>
        <w:t>Характеристика этапов развития культуры Древнего Рима.</w:t>
      </w:r>
    </w:p>
    <w:p w:rsid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Исторические </w:t>
      </w:r>
      <w:r w:rsidRPr="00AE2122">
        <w:rPr>
          <w:rFonts w:ascii="Times New Roman" w:hAnsi="Times New Roman" w:cs="Times New Roman"/>
          <w:sz w:val="28"/>
          <w:szCs w:val="28"/>
        </w:rPr>
        <w:t>памятники Древнего Рима.</w:t>
      </w:r>
      <w:r>
        <w:rPr>
          <w:rFonts w:ascii="Times New Roman" w:hAnsi="Times New Roman" w:cs="Times New Roman"/>
          <w:sz w:val="28"/>
          <w:szCs w:val="28"/>
        </w:rPr>
        <w:t xml:space="preserve"> Архитектура, скульптура, живопись.</w:t>
      </w:r>
    </w:p>
    <w:p w:rsid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AE2122">
        <w:rPr>
          <w:rFonts w:ascii="Times New Roman" w:hAnsi="Times New Roman" w:cs="Times New Roman"/>
          <w:sz w:val="28"/>
          <w:szCs w:val="28"/>
        </w:rPr>
        <w:t>Развитие философии, наук</w:t>
      </w:r>
      <w:r w:rsidR="00001842">
        <w:rPr>
          <w:rFonts w:ascii="Times New Roman" w:hAnsi="Times New Roman" w:cs="Times New Roman"/>
          <w:sz w:val="28"/>
          <w:szCs w:val="28"/>
        </w:rPr>
        <w:t>и и</w:t>
      </w:r>
      <w:r w:rsidRPr="00AE2122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0018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Древнего Рима.</w:t>
      </w:r>
    </w:p>
    <w:p w:rsid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</w:p>
    <w:p w:rsidR="00AE2122" w:rsidRPr="00AE2122" w:rsidRDefault="00AE2122" w:rsidP="00AE2122">
      <w:pPr>
        <w:pStyle w:val="a3"/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с примерами</w:t>
      </w:r>
      <w:r w:rsidR="00001842">
        <w:rPr>
          <w:rFonts w:ascii="Times New Roman" w:hAnsi="Times New Roman" w:cs="Times New Roman"/>
          <w:sz w:val="28"/>
          <w:szCs w:val="28"/>
        </w:rPr>
        <w:t xml:space="preserve"> и описанием памятников мировой художественной культуры.</w:t>
      </w:r>
    </w:p>
    <w:sectPr w:rsidR="00AE2122" w:rsidRPr="00AE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D32"/>
    <w:multiLevelType w:val="hybridMultilevel"/>
    <w:tmpl w:val="8C5C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3"/>
    <w:rsid w:val="00001842"/>
    <w:rsid w:val="00033B92"/>
    <w:rsid w:val="002124A3"/>
    <w:rsid w:val="00AE2122"/>
    <w:rsid w:val="00D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2017-12-03T08:56:00Z</dcterms:created>
  <dcterms:modified xsi:type="dcterms:W3CDTF">2017-12-03T09:32:00Z</dcterms:modified>
</cp:coreProperties>
</file>